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bookmarkStart w:id="0" w:name="_GoBack"/>
      <w:bookmarkEnd w:id="0"/>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562661" w:rsidTr="00861C2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C13822" w:rsidRPr="00562661" w:rsidRDefault="0052256A" w:rsidP="00A87485">
            <w:pPr>
              <w:spacing w:before="120" w:line="360" w:lineRule="exact"/>
              <w:contextualSpacing/>
              <w:rPr>
                <w:rFonts w:ascii="Times New Roman" w:eastAsia="Calibri" w:hAnsi="Times New Roman"/>
                <w:noProof w:val="0"/>
                <w:sz w:val="22"/>
                <w:szCs w:val="22"/>
              </w:rPr>
            </w:pPr>
            <w:r w:rsidRPr="0052256A">
              <w:rPr>
                <w:rFonts w:ascii="Times New Roman" w:eastAsia="Calibri" w:hAnsi="Times New Roman"/>
                <w:noProof w:val="0"/>
                <w:sz w:val="22"/>
                <w:szCs w:val="22"/>
              </w:rPr>
              <w:t xml:space="preserve">Комплектные трансформаторные подстанции </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C13822" w:rsidRPr="00562661" w:rsidRDefault="00A87485" w:rsidP="00F141D3">
            <w:pPr>
              <w:spacing w:before="120" w:line="360" w:lineRule="exact"/>
              <w:contextualSpacing/>
              <w:rPr>
                <w:rFonts w:ascii="Times New Roman" w:eastAsia="Calibri" w:hAnsi="Times New Roman"/>
                <w:noProof w:val="0"/>
                <w:sz w:val="22"/>
                <w:szCs w:val="22"/>
              </w:rPr>
            </w:pPr>
            <w:r w:rsidRPr="00A87485">
              <w:rPr>
                <w:rFonts w:ascii="Times New Roman" w:eastAsia="Calibri" w:hAnsi="Times New Roman"/>
                <w:noProof w:val="0"/>
                <w:sz w:val="22"/>
                <w:szCs w:val="22"/>
              </w:rPr>
              <w:t>1201-КС ПИР СМР-2022-ДРСК</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C13822" w:rsidRPr="00562661" w:rsidRDefault="00A87485" w:rsidP="00F141D3">
            <w:pPr>
              <w:spacing w:before="120" w:line="360" w:lineRule="exact"/>
              <w:contextualSpacing/>
              <w:rPr>
                <w:rFonts w:ascii="Times New Roman" w:eastAsia="Calibri" w:hAnsi="Times New Roman"/>
                <w:noProof w:val="0"/>
                <w:sz w:val="22"/>
                <w:szCs w:val="22"/>
              </w:rPr>
            </w:pPr>
            <w:r w:rsidRPr="00A87485">
              <w:rPr>
                <w:rFonts w:ascii="Times New Roman" w:eastAsia="Calibri" w:hAnsi="Times New Roman"/>
                <w:noProof w:val="0"/>
                <w:sz w:val="22"/>
                <w:szCs w:val="22"/>
              </w:rPr>
              <w:t>32 628 058,33</w:t>
            </w:r>
            <w:r>
              <w:rPr>
                <w:rFonts w:ascii="Times New Roman" w:eastAsia="Calibri" w:hAnsi="Times New Roman"/>
                <w:noProof w:val="0"/>
                <w:sz w:val="22"/>
                <w:szCs w:val="22"/>
              </w:rPr>
              <w:t xml:space="preserve"> </w:t>
            </w:r>
            <w:r w:rsidR="00C84053" w:rsidRPr="00562661">
              <w:rPr>
                <w:rFonts w:ascii="Times New Roman" w:eastAsia="Calibri" w:hAnsi="Times New Roman"/>
                <w:noProof w:val="0"/>
                <w:sz w:val="22"/>
                <w:szCs w:val="22"/>
              </w:rPr>
              <w:t>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BF127B" w:rsidP="00BF127B">
      <w:pPr>
        <w:spacing w:after="120"/>
        <w:jc w:val="both"/>
        <w:rPr>
          <w:rFonts w:ascii="Times New Roman" w:eastAsia="Calibri" w:hAnsi="Times New Roman"/>
          <w:noProof w:val="0"/>
          <w:sz w:val="26"/>
          <w:szCs w:val="26"/>
        </w:rPr>
      </w:pPr>
      <w:r w:rsidRPr="00BF127B">
        <w:rPr>
          <w:rFonts w:ascii="Times New Roman" w:eastAsia="Calibri" w:hAnsi="Times New Roman"/>
          <w:noProof w:val="0"/>
          <w:sz w:val="26"/>
          <w:szCs w:val="26"/>
        </w:rPr>
        <w:t>Метод анализа технико-коммерческих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AC1A2E" w:rsidRPr="00DD53B7" w:rsidTr="00DD53B7">
        <w:trPr>
          <w:trHeight w:val="70"/>
        </w:trPr>
        <w:tc>
          <w:tcPr>
            <w:tcW w:w="2261" w:type="dxa"/>
            <w:shd w:val="clear" w:color="000000" w:fill="E7E6E6"/>
            <w:vAlign w:val="center"/>
          </w:tcPr>
          <w:p w:rsidR="00AC1A2E" w:rsidRPr="00DD53B7" w:rsidRDefault="00AC1A2E" w:rsidP="00DD53B7">
            <w:pPr>
              <w:keepNext/>
              <w:jc w:val="center"/>
              <w:rPr>
                <w:rFonts w:ascii="Times New Roman" w:eastAsia="Times New Roman" w:hAnsi="Times New Roman"/>
                <w:b/>
                <w:bCs/>
                <w:noProof w:val="0"/>
                <w:color w:val="000000"/>
                <w:sz w:val="20"/>
                <w:lang w:eastAsia="ru-RU"/>
              </w:rPr>
            </w:pPr>
            <w:r w:rsidRPr="00DD53B7">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shd w:val="clear" w:color="000000" w:fill="E7E6E6"/>
            <w:vAlign w:val="center"/>
            <w:hideMark/>
          </w:tcPr>
          <w:p w:rsidR="00AC1A2E" w:rsidRPr="00DD53B7" w:rsidRDefault="00AC1A2E" w:rsidP="00DD53B7">
            <w:pPr>
              <w:keepNext/>
              <w:jc w:val="center"/>
              <w:rPr>
                <w:rFonts w:ascii="Times New Roman" w:eastAsia="Times New Roman" w:hAnsi="Times New Roman"/>
                <w:b/>
                <w:bCs/>
                <w:noProof w:val="0"/>
                <w:color w:val="000000"/>
                <w:sz w:val="20"/>
                <w:lang w:eastAsia="ru-RU"/>
              </w:rPr>
            </w:pPr>
            <w:r w:rsidRPr="00DD53B7">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shd w:val="clear" w:color="000000" w:fill="E7E6E6"/>
            <w:vAlign w:val="center"/>
          </w:tcPr>
          <w:p w:rsidR="00AC1A2E" w:rsidRPr="00DD53B7" w:rsidRDefault="00AC1A2E" w:rsidP="00DD53B7">
            <w:pPr>
              <w:keepNext/>
              <w:jc w:val="center"/>
              <w:rPr>
                <w:rFonts w:ascii="Times New Roman" w:eastAsia="Times New Roman" w:hAnsi="Times New Roman"/>
                <w:b/>
                <w:bCs/>
                <w:noProof w:val="0"/>
                <w:color w:val="000000"/>
                <w:sz w:val="20"/>
                <w:lang w:eastAsia="ru-RU"/>
              </w:rPr>
            </w:pPr>
            <w:r w:rsidRPr="00DD53B7">
              <w:rPr>
                <w:rFonts w:ascii="Times New Roman" w:eastAsia="Times New Roman" w:hAnsi="Times New Roman"/>
                <w:b/>
                <w:bCs/>
                <w:noProof w:val="0"/>
                <w:color w:val="000000"/>
                <w:sz w:val="20"/>
                <w:lang w:eastAsia="ru-RU"/>
              </w:rPr>
              <w:t>Цена</w:t>
            </w:r>
            <w:r w:rsidRPr="00DD53B7">
              <w:rPr>
                <w:rFonts w:ascii="Times New Roman" w:eastAsia="Times New Roman" w:hAnsi="Times New Roman"/>
                <w:b/>
                <w:bCs/>
                <w:noProof w:val="0"/>
                <w:color w:val="000000"/>
                <w:sz w:val="20"/>
                <w:vertAlign w:val="superscript"/>
                <w:lang w:eastAsia="ru-RU"/>
              </w:rPr>
              <w:footnoteReference w:id="1"/>
            </w:r>
            <w:r w:rsidRPr="00DD53B7">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2867" w:type="dxa"/>
            <w:shd w:val="clear" w:color="000000" w:fill="E7E6E6"/>
            <w:vAlign w:val="center"/>
            <w:hideMark/>
          </w:tcPr>
          <w:p w:rsidR="00AC1A2E" w:rsidRPr="00DD53B7" w:rsidRDefault="00AC1A2E" w:rsidP="00DD53B7">
            <w:pPr>
              <w:keepNext/>
              <w:jc w:val="center"/>
              <w:rPr>
                <w:rFonts w:ascii="Times New Roman" w:eastAsia="Times New Roman" w:hAnsi="Times New Roman"/>
                <w:b/>
                <w:bCs/>
                <w:noProof w:val="0"/>
                <w:color w:val="000000"/>
                <w:sz w:val="20"/>
                <w:lang w:eastAsia="ru-RU"/>
              </w:rPr>
            </w:pPr>
            <w:r w:rsidRPr="00DD53B7">
              <w:rPr>
                <w:rFonts w:ascii="Times New Roman" w:eastAsia="Times New Roman" w:hAnsi="Times New Roman"/>
                <w:b/>
                <w:bCs/>
                <w:noProof w:val="0"/>
                <w:color w:val="000000"/>
                <w:sz w:val="20"/>
                <w:lang w:eastAsia="ru-RU"/>
              </w:rPr>
              <w:t>Цена итоговая, в руб. без НДС</w:t>
            </w:r>
          </w:p>
        </w:tc>
        <w:tc>
          <w:tcPr>
            <w:tcW w:w="3261" w:type="dxa"/>
            <w:shd w:val="clear" w:color="000000" w:fill="E7E6E6"/>
            <w:vAlign w:val="center"/>
            <w:hideMark/>
          </w:tcPr>
          <w:p w:rsidR="00AC1A2E" w:rsidRPr="00DD53B7" w:rsidRDefault="00AC1A2E" w:rsidP="00DD53B7">
            <w:pPr>
              <w:keepNext/>
              <w:jc w:val="center"/>
              <w:rPr>
                <w:rFonts w:ascii="Times New Roman" w:eastAsia="Times New Roman" w:hAnsi="Times New Roman"/>
                <w:b/>
                <w:bCs/>
                <w:noProof w:val="0"/>
                <w:color w:val="000000"/>
                <w:sz w:val="20"/>
                <w:lang w:eastAsia="ru-RU"/>
              </w:rPr>
            </w:pPr>
            <w:r w:rsidRPr="00DD53B7">
              <w:rPr>
                <w:rFonts w:ascii="Times New Roman" w:eastAsia="Times New Roman" w:hAnsi="Times New Roman"/>
                <w:b/>
                <w:bCs/>
                <w:noProof w:val="0"/>
                <w:color w:val="000000"/>
                <w:sz w:val="20"/>
                <w:lang w:eastAsia="ru-RU"/>
              </w:rPr>
              <w:t>Комментарии</w:t>
            </w:r>
          </w:p>
        </w:tc>
      </w:tr>
      <w:tr w:rsidR="00AC1A2E" w:rsidRPr="00DD53B7" w:rsidTr="00DD53B7">
        <w:trPr>
          <w:trHeight w:val="70"/>
        </w:trPr>
        <w:tc>
          <w:tcPr>
            <w:tcW w:w="2261" w:type="dxa"/>
            <w:vMerge w:val="restart"/>
            <w:vAlign w:val="center"/>
          </w:tcPr>
          <w:p w:rsidR="00AC1A2E" w:rsidRPr="00DD53B7" w:rsidRDefault="0052256A" w:rsidP="00A87485">
            <w:pPr>
              <w:spacing w:before="60" w:after="60"/>
              <w:jc w:val="center"/>
              <w:rPr>
                <w:rFonts w:ascii="Times New Roman" w:eastAsia="Times New Roman" w:hAnsi="Times New Roman"/>
                <w:noProof w:val="0"/>
                <w:snapToGrid w:val="0"/>
                <w:sz w:val="20"/>
                <w:shd w:val="clear" w:color="auto" w:fill="FFFF99"/>
                <w:lang w:eastAsia="ru-RU"/>
              </w:rPr>
            </w:pPr>
            <w:r w:rsidRPr="0052256A">
              <w:rPr>
                <w:rFonts w:ascii="Times New Roman" w:eastAsia="Calibri" w:hAnsi="Times New Roman"/>
                <w:noProof w:val="0"/>
                <w:sz w:val="22"/>
                <w:szCs w:val="22"/>
              </w:rPr>
              <w:t>Комплектн</w:t>
            </w:r>
            <w:r w:rsidR="00A87485">
              <w:rPr>
                <w:rFonts w:ascii="Times New Roman" w:eastAsia="Calibri" w:hAnsi="Times New Roman"/>
                <w:noProof w:val="0"/>
                <w:sz w:val="22"/>
                <w:szCs w:val="22"/>
              </w:rPr>
              <w:t>ые трансформаторные подстанции</w:t>
            </w:r>
          </w:p>
        </w:tc>
        <w:tc>
          <w:tcPr>
            <w:tcW w:w="3526" w:type="dxa"/>
            <w:shd w:val="clear" w:color="auto" w:fill="auto"/>
            <w:vAlign w:val="center"/>
          </w:tcPr>
          <w:p w:rsidR="00AC1A2E" w:rsidRPr="00DD53B7" w:rsidRDefault="00BF127B" w:rsidP="00DD53B7">
            <w:pPr>
              <w:spacing w:before="60" w:after="60"/>
              <w:jc w:val="center"/>
              <w:rPr>
                <w:rFonts w:ascii="Times New Roman" w:eastAsia="Times New Roman" w:hAnsi="Times New Roman"/>
                <w:noProof w:val="0"/>
                <w:snapToGrid w:val="0"/>
                <w:sz w:val="22"/>
                <w:szCs w:val="22"/>
                <w:shd w:val="clear" w:color="auto" w:fill="FFFF99"/>
                <w:lang w:eastAsia="ru-RU"/>
              </w:rPr>
            </w:pPr>
            <w:r w:rsidRPr="00DD53B7">
              <w:rPr>
                <w:rFonts w:ascii="Times New Roman" w:eastAsia="Times New Roman" w:hAnsi="Times New Roman"/>
                <w:noProof w:val="0"/>
                <w:snapToGrid w:val="0"/>
                <w:sz w:val="22"/>
                <w:szCs w:val="22"/>
                <w:lang w:eastAsia="ru-RU"/>
              </w:rPr>
              <w:t>ТКП</w:t>
            </w:r>
            <w:r w:rsidR="00AC1A2E" w:rsidRPr="00DD53B7">
              <w:rPr>
                <w:rFonts w:ascii="Times New Roman" w:eastAsia="Times New Roman" w:hAnsi="Times New Roman"/>
                <w:noProof w:val="0"/>
                <w:snapToGrid w:val="0"/>
                <w:sz w:val="22"/>
                <w:szCs w:val="22"/>
                <w:lang w:eastAsia="ru-RU"/>
              </w:rPr>
              <w:t xml:space="preserve"> №1</w:t>
            </w:r>
          </w:p>
        </w:tc>
        <w:tc>
          <w:tcPr>
            <w:tcW w:w="2686" w:type="dxa"/>
            <w:shd w:val="clear" w:color="auto" w:fill="auto"/>
            <w:vAlign w:val="center"/>
          </w:tcPr>
          <w:p w:rsidR="00AC1A2E" w:rsidRPr="00C72C4D" w:rsidRDefault="004234BE" w:rsidP="004234BE">
            <w:pPr>
              <w:jc w:val="center"/>
              <w:rPr>
                <w:rFonts w:ascii="Times New Roman" w:eastAsia="Times New Roman" w:hAnsi="Times New Roman"/>
                <w:noProof w:val="0"/>
                <w:color w:val="000000"/>
                <w:sz w:val="22"/>
                <w:szCs w:val="22"/>
                <w:lang w:val="en-US" w:eastAsia="ru-RU"/>
              </w:rPr>
            </w:pPr>
            <w:r>
              <w:rPr>
                <w:rFonts w:ascii="Times New Roman" w:eastAsia="Times New Roman" w:hAnsi="Times New Roman"/>
                <w:noProof w:val="0"/>
                <w:color w:val="000000"/>
                <w:sz w:val="22"/>
                <w:szCs w:val="22"/>
                <w:lang w:val="en-US" w:eastAsia="ru-RU"/>
              </w:rPr>
              <w:t>35 132 923,98</w:t>
            </w:r>
          </w:p>
        </w:tc>
        <w:tc>
          <w:tcPr>
            <w:tcW w:w="2867" w:type="dxa"/>
            <w:vMerge w:val="restart"/>
            <w:shd w:val="clear" w:color="auto" w:fill="auto"/>
            <w:vAlign w:val="center"/>
          </w:tcPr>
          <w:p w:rsidR="00A46758" w:rsidRPr="00DD53B7" w:rsidRDefault="00413EFC" w:rsidP="00DD53B7">
            <w:pPr>
              <w:jc w:val="center"/>
              <w:rPr>
                <w:rFonts w:ascii="Times New Roman" w:eastAsia="Times New Roman" w:hAnsi="Times New Roman"/>
                <w:bCs/>
                <w:noProof w:val="0"/>
                <w:color w:val="000000"/>
                <w:sz w:val="20"/>
                <w:lang w:eastAsia="ru-RU"/>
              </w:rPr>
            </w:pPr>
            <w:r w:rsidRPr="00DD53B7">
              <w:rPr>
                <w:rFonts w:ascii="Times New Roman" w:eastAsia="Times New Roman" w:hAnsi="Times New Roman"/>
                <w:bCs/>
                <w:noProof w:val="0"/>
                <w:color w:val="000000"/>
                <w:sz w:val="20"/>
                <w:lang w:eastAsia="ru-RU"/>
              </w:rPr>
              <w:t>Среднее арифметическое значение полученных ТКП:</w:t>
            </w:r>
          </w:p>
          <w:p w:rsidR="00AC1A2E" w:rsidRPr="00DD53B7" w:rsidRDefault="00A87485" w:rsidP="00DD53B7">
            <w:pPr>
              <w:jc w:val="center"/>
              <w:rPr>
                <w:rFonts w:ascii="Times New Roman" w:eastAsia="Times New Roman" w:hAnsi="Times New Roman"/>
                <w:noProof w:val="0"/>
                <w:color w:val="000000"/>
                <w:sz w:val="20"/>
              </w:rPr>
            </w:pPr>
            <w:r w:rsidRPr="00A87485">
              <w:rPr>
                <w:rFonts w:ascii="Times New Roman" w:hAnsi="Times New Roman"/>
                <w:color w:val="000000"/>
                <w:sz w:val="20"/>
              </w:rPr>
              <w:t>32 628 058,33</w:t>
            </w:r>
          </w:p>
        </w:tc>
        <w:tc>
          <w:tcPr>
            <w:tcW w:w="3261" w:type="dxa"/>
            <w:vMerge w:val="restart"/>
            <w:tcBorders>
              <w:top w:val="single" w:sz="4" w:space="0" w:color="auto"/>
              <w:left w:val="nil"/>
              <w:right w:val="single" w:sz="4" w:space="0" w:color="auto"/>
            </w:tcBorders>
            <w:shd w:val="clear" w:color="auto" w:fill="auto"/>
            <w:vAlign w:val="center"/>
          </w:tcPr>
          <w:p w:rsidR="00AC1A2E" w:rsidRPr="00DD53B7" w:rsidRDefault="00AC1A2E" w:rsidP="00DD53B7">
            <w:pPr>
              <w:spacing w:before="60" w:after="60"/>
              <w:jc w:val="center"/>
              <w:rPr>
                <w:rFonts w:ascii="Times New Roman" w:eastAsia="Times New Roman" w:hAnsi="Times New Roman"/>
                <w:noProof w:val="0"/>
                <w:snapToGrid w:val="0"/>
                <w:sz w:val="20"/>
                <w:shd w:val="clear" w:color="auto" w:fill="FFFF99"/>
                <w:lang w:eastAsia="ru-RU"/>
              </w:rPr>
            </w:pPr>
          </w:p>
        </w:tc>
      </w:tr>
      <w:tr w:rsidR="00AC1A2E" w:rsidRPr="00DD53B7" w:rsidTr="00DD53B7">
        <w:trPr>
          <w:trHeight w:val="70"/>
        </w:trPr>
        <w:tc>
          <w:tcPr>
            <w:tcW w:w="2261" w:type="dxa"/>
            <w:vMerge/>
            <w:vAlign w:val="center"/>
          </w:tcPr>
          <w:p w:rsidR="00AC1A2E" w:rsidRPr="00DD53B7" w:rsidRDefault="00AC1A2E" w:rsidP="00DD53B7">
            <w:pPr>
              <w:spacing w:before="60" w:after="60"/>
              <w:jc w:val="center"/>
              <w:rPr>
                <w:rFonts w:ascii="Times New Roman" w:eastAsia="Times New Roman" w:hAnsi="Times New Roman"/>
                <w:noProof w:val="0"/>
                <w:snapToGrid w:val="0"/>
                <w:sz w:val="20"/>
                <w:shd w:val="clear" w:color="auto" w:fill="FFFF99"/>
                <w:lang w:eastAsia="ru-RU"/>
              </w:rPr>
            </w:pPr>
          </w:p>
        </w:tc>
        <w:tc>
          <w:tcPr>
            <w:tcW w:w="3526" w:type="dxa"/>
            <w:shd w:val="clear" w:color="auto" w:fill="auto"/>
            <w:vAlign w:val="center"/>
          </w:tcPr>
          <w:p w:rsidR="00AC1A2E" w:rsidRPr="00DD53B7" w:rsidRDefault="00BF127B" w:rsidP="00DD53B7">
            <w:pPr>
              <w:spacing w:before="60" w:after="60"/>
              <w:jc w:val="center"/>
              <w:rPr>
                <w:rFonts w:ascii="Times New Roman" w:eastAsia="Times New Roman" w:hAnsi="Times New Roman"/>
                <w:noProof w:val="0"/>
                <w:snapToGrid w:val="0"/>
                <w:sz w:val="22"/>
                <w:szCs w:val="22"/>
                <w:shd w:val="clear" w:color="auto" w:fill="FFFF99"/>
                <w:lang w:eastAsia="ru-RU"/>
              </w:rPr>
            </w:pPr>
            <w:r w:rsidRPr="00DD53B7">
              <w:rPr>
                <w:rFonts w:ascii="Times New Roman" w:eastAsia="Times New Roman" w:hAnsi="Times New Roman"/>
                <w:noProof w:val="0"/>
                <w:snapToGrid w:val="0"/>
                <w:sz w:val="22"/>
                <w:szCs w:val="22"/>
                <w:lang w:eastAsia="ru-RU"/>
              </w:rPr>
              <w:t>ТКП</w:t>
            </w:r>
            <w:r w:rsidR="00AC1A2E" w:rsidRPr="00DD53B7">
              <w:rPr>
                <w:rFonts w:ascii="Times New Roman" w:eastAsia="Times New Roman" w:hAnsi="Times New Roman"/>
                <w:noProof w:val="0"/>
                <w:snapToGrid w:val="0"/>
                <w:sz w:val="22"/>
                <w:szCs w:val="22"/>
                <w:lang w:eastAsia="ru-RU"/>
              </w:rPr>
              <w:t xml:space="preserve"> №2</w:t>
            </w:r>
          </w:p>
        </w:tc>
        <w:tc>
          <w:tcPr>
            <w:tcW w:w="2686" w:type="dxa"/>
            <w:shd w:val="clear" w:color="auto" w:fill="auto"/>
            <w:vAlign w:val="center"/>
          </w:tcPr>
          <w:p w:rsidR="00AC1A2E" w:rsidRPr="00DD53B7" w:rsidRDefault="004234BE" w:rsidP="00CB66A4">
            <w:pPr>
              <w:jc w:val="center"/>
              <w:rPr>
                <w:rFonts w:ascii="Times New Roman" w:eastAsia="Times New Roman" w:hAnsi="Times New Roman"/>
                <w:noProof w:val="0"/>
                <w:color w:val="000000"/>
                <w:sz w:val="22"/>
                <w:szCs w:val="22"/>
              </w:rPr>
            </w:pPr>
            <w:r>
              <w:rPr>
                <w:rFonts w:ascii="Times New Roman" w:eastAsia="Times New Roman" w:hAnsi="Times New Roman"/>
                <w:noProof w:val="0"/>
                <w:color w:val="000000"/>
                <w:sz w:val="22"/>
                <w:szCs w:val="22"/>
              </w:rPr>
              <w:t>33 150 860,00</w:t>
            </w:r>
          </w:p>
        </w:tc>
        <w:tc>
          <w:tcPr>
            <w:tcW w:w="2867" w:type="dxa"/>
            <w:vMerge/>
            <w:shd w:val="clear" w:color="auto" w:fill="auto"/>
            <w:vAlign w:val="center"/>
          </w:tcPr>
          <w:p w:rsidR="00AC1A2E" w:rsidRPr="00DD53B7" w:rsidRDefault="00AC1A2E" w:rsidP="00DD53B7">
            <w:pPr>
              <w:spacing w:before="60" w:after="60"/>
              <w:jc w:val="center"/>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vAlign w:val="center"/>
          </w:tcPr>
          <w:p w:rsidR="00AC1A2E" w:rsidRPr="00DD53B7" w:rsidRDefault="00AC1A2E" w:rsidP="00DD53B7">
            <w:pPr>
              <w:spacing w:before="60" w:after="60"/>
              <w:jc w:val="center"/>
              <w:rPr>
                <w:rFonts w:ascii="Times New Roman" w:eastAsia="Times New Roman" w:hAnsi="Times New Roman"/>
                <w:noProof w:val="0"/>
                <w:snapToGrid w:val="0"/>
                <w:sz w:val="20"/>
                <w:shd w:val="clear" w:color="auto" w:fill="FFFF99"/>
                <w:lang w:eastAsia="ru-RU"/>
              </w:rPr>
            </w:pPr>
          </w:p>
        </w:tc>
      </w:tr>
      <w:tr w:rsidR="00AC1A2E" w:rsidRPr="00DD53B7" w:rsidTr="00DD53B7">
        <w:trPr>
          <w:trHeight w:val="70"/>
        </w:trPr>
        <w:tc>
          <w:tcPr>
            <w:tcW w:w="2261" w:type="dxa"/>
            <w:vMerge/>
            <w:vAlign w:val="center"/>
          </w:tcPr>
          <w:p w:rsidR="00AC1A2E" w:rsidRPr="00DD53B7" w:rsidRDefault="00AC1A2E" w:rsidP="00DD53B7">
            <w:pPr>
              <w:spacing w:before="60" w:after="60"/>
              <w:jc w:val="center"/>
              <w:rPr>
                <w:rFonts w:ascii="Times New Roman" w:eastAsia="Times New Roman" w:hAnsi="Times New Roman"/>
                <w:noProof w:val="0"/>
                <w:snapToGrid w:val="0"/>
                <w:sz w:val="20"/>
                <w:shd w:val="clear" w:color="auto" w:fill="FFFF99"/>
                <w:lang w:eastAsia="ru-RU"/>
              </w:rPr>
            </w:pPr>
          </w:p>
        </w:tc>
        <w:tc>
          <w:tcPr>
            <w:tcW w:w="3526" w:type="dxa"/>
            <w:shd w:val="clear" w:color="auto" w:fill="auto"/>
            <w:vAlign w:val="center"/>
          </w:tcPr>
          <w:p w:rsidR="00AC1A2E" w:rsidRPr="00DD53B7" w:rsidRDefault="00BF127B" w:rsidP="00DD53B7">
            <w:pPr>
              <w:spacing w:before="60" w:after="60"/>
              <w:jc w:val="center"/>
              <w:rPr>
                <w:rFonts w:ascii="Times New Roman" w:eastAsia="Times New Roman" w:hAnsi="Times New Roman"/>
                <w:noProof w:val="0"/>
                <w:snapToGrid w:val="0"/>
                <w:sz w:val="22"/>
                <w:szCs w:val="22"/>
                <w:shd w:val="clear" w:color="auto" w:fill="FFFF99"/>
                <w:lang w:eastAsia="ru-RU"/>
              </w:rPr>
            </w:pPr>
            <w:r w:rsidRPr="00DD53B7">
              <w:rPr>
                <w:rFonts w:ascii="Times New Roman" w:eastAsia="Times New Roman" w:hAnsi="Times New Roman"/>
                <w:noProof w:val="0"/>
                <w:snapToGrid w:val="0"/>
                <w:sz w:val="22"/>
                <w:szCs w:val="22"/>
                <w:lang w:eastAsia="ru-RU"/>
              </w:rPr>
              <w:t>ТКП</w:t>
            </w:r>
            <w:r w:rsidR="00AC1A2E" w:rsidRPr="00DD53B7">
              <w:rPr>
                <w:rFonts w:ascii="Times New Roman" w:eastAsia="Times New Roman" w:hAnsi="Times New Roman"/>
                <w:noProof w:val="0"/>
                <w:snapToGrid w:val="0"/>
                <w:sz w:val="22"/>
                <w:szCs w:val="22"/>
                <w:lang w:eastAsia="ru-RU"/>
              </w:rPr>
              <w:t xml:space="preserve"> №3</w:t>
            </w:r>
          </w:p>
        </w:tc>
        <w:tc>
          <w:tcPr>
            <w:tcW w:w="2686" w:type="dxa"/>
            <w:shd w:val="clear" w:color="auto" w:fill="auto"/>
            <w:vAlign w:val="center"/>
          </w:tcPr>
          <w:p w:rsidR="00AC1A2E" w:rsidRPr="00DD53B7" w:rsidRDefault="004234BE" w:rsidP="0050208B">
            <w:pPr>
              <w:jc w:val="center"/>
              <w:rPr>
                <w:rFonts w:ascii="Times New Roman" w:eastAsia="Times New Roman" w:hAnsi="Times New Roman"/>
                <w:noProof w:val="0"/>
                <w:color w:val="000000"/>
                <w:sz w:val="22"/>
                <w:szCs w:val="22"/>
              </w:rPr>
            </w:pPr>
            <w:r w:rsidRPr="004234BE">
              <w:rPr>
                <w:rFonts w:ascii="Times New Roman" w:eastAsia="Times New Roman" w:hAnsi="Times New Roman"/>
                <w:noProof w:val="0"/>
                <w:color w:val="000000"/>
                <w:sz w:val="22"/>
                <w:szCs w:val="22"/>
                <w:lang w:val="en-US" w:eastAsia="ru-RU"/>
              </w:rPr>
              <w:t>29 600 391,01</w:t>
            </w:r>
          </w:p>
        </w:tc>
        <w:tc>
          <w:tcPr>
            <w:tcW w:w="2867" w:type="dxa"/>
            <w:vMerge/>
            <w:shd w:val="clear" w:color="auto" w:fill="auto"/>
            <w:vAlign w:val="center"/>
          </w:tcPr>
          <w:p w:rsidR="00AC1A2E" w:rsidRPr="00DD53B7" w:rsidRDefault="00AC1A2E" w:rsidP="00DD53B7">
            <w:pPr>
              <w:spacing w:before="60" w:after="60"/>
              <w:jc w:val="center"/>
              <w:rPr>
                <w:rFonts w:ascii="Times New Roman" w:eastAsia="Times New Roman" w:hAnsi="Times New Roman"/>
                <w:noProof w:val="0"/>
                <w:snapToGrid w:val="0"/>
                <w:sz w:val="20"/>
                <w:shd w:val="clear" w:color="auto" w:fill="FFFF99"/>
                <w:lang w:eastAsia="ru-RU"/>
              </w:rPr>
            </w:pPr>
          </w:p>
        </w:tc>
        <w:tc>
          <w:tcPr>
            <w:tcW w:w="3261" w:type="dxa"/>
            <w:vMerge/>
            <w:tcBorders>
              <w:left w:val="nil"/>
              <w:bottom w:val="single" w:sz="4" w:space="0" w:color="auto"/>
              <w:right w:val="single" w:sz="4" w:space="0" w:color="auto"/>
            </w:tcBorders>
            <w:shd w:val="clear" w:color="auto" w:fill="auto"/>
            <w:vAlign w:val="center"/>
          </w:tcPr>
          <w:p w:rsidR="00AC1A2E" w:rsidRPr="00DD53B7" w:rsidRDefault="00AC1A2E" w:rsidP="00DD53B7">
            <w:pPr>
              <w:spacing w:before="60" w:after="60"/>
              <w:jc w:val="center"/>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8F6" w:rsidRDefault="00C048F6">
      <w:r>
        <w:separator/>
      </w:r>
    </w:p>
  </w:endnote>
  <w:endnote w:type="continuationSeparator" w:id="0">
    <w:p w:rsidR="00C048F6" w:rsidRDefault="00C0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8F6" w:rsidRDefault="00C048F6">
      <w:r>
        <w:separator/>
      </w:r>
    </w:p>
  </w:footnote>
  <w:footnote w:type="continuationSeparator" w:id="0">
    <w:p w:rsidR="00C048F6" w:rsidRDefault="00C048F6">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13EF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13DA"/>
    <w:rsid w:val="00013AF2"/>
    <w:rsid w:val="000370DF"/>
    <w:rsid w:val="00043B7E"/>
    <w:rsid w:val="00063CD1"/>
    <w:rsid w:val="00092EEC"/>
    <w:rsid w:val="000A7616"/>
    <w:rsid w:val="000B2E5C"/>
    <w:rsid w:val="000B56DF"/>
    <w:rsid w:val="000E0F40"/>
    <w:rsid w:val="000E7187"/>
    <w:rsid w:val="000F21ED"/>
    <w:rsid w:val="00104B16"/>
    <w:rsid w:val="00105183"/>
    <w:rsid w:val="00111D3D"/>
    <w:rsid w:val="0011717B"/>
    <w:rsid w:val="001225B1"/>
    <w:rsid w:val="00127B64"/>
    <w:rsid w:val="00140E4A"/>
    <w:rsid w:val="0017740A"/>
    <w:rsid w:val="00191155"/>
    <w:rsid w:val="001A74C2"/>
    <w:rsid w:val="001A7777"/>
    <w:rsid w:val="001B6F3B"/>
    <w:rsid w:val="001D117F"/>
    <w:rsid w:val="001E28D7"/>
    <w:rsid w:val="001E2CE9"/>
    <w:rsid w:val="001F2571"/>
    <w:rsid w:val="00203E1D"/>
    <w:rsid w:val="002041E1"/>
    <w:rsid w:val="002046F9"/>
    <w:rsid w:val="00206A95"/>
    <w:rsid w:val="00220E4B"/>
    <w:rsid w:val="00242305"/>
    <w:rsid w:val="00243C89"/>
    <w:rsid w:val="00243DD0"/>
    <w:rsid w:val="00257933"/>
    <w:rsid w:val="00265837"/>
    <w:rsid w:val="002B3A8E"/>
    <w:rsid w:val="002B6ADB"/>
    <w:rsid w:val="00304CA3"/>
    <w:rsid w:val="00317A4D"/>
    <w:rsid w:val="003255D6"/>
    <w:rsid w:val="00336344"/>
    <w:rsid w:val="003544EF"/>
    <w:rsid w:val="0035676E"/>
    <w:rsid w:val="003614C4"/>
    <w:rsid w:val="003619CB"/>
    <w:rsid w:val="0036656B"/>
    <w:rsid w:val="003805A9"/>
    <w:rsid w:val="003A15E7"/>
    <w:rsid w:val="003C4F50"/>
    <w:rsid w:val="00413EFC"/>
    <w:rsid w:val="00415278"/>
    <w:rsid w:val="004234BE"/>
    <w:rsid w:val="0043484B"/>
    <w:rsid w:val="00457B4B"/>
    <w:rsid w:val="0049024A"/>
    <w:rsid w:val="00490CD4"/>
    <w:rsid w:val="004E4369"/>
    <w:rsid w:val="004E464F"/>
    <w:rsid w:val="004F4D81"/>
    <w:rsid w:val="004F78BF"/>
    <w:rsid w:val="0050208B"/>
    <w:rsid w:val="00510C31"/>
    <w:rsid w:val="005158A2"/>
    <w:rsid w:val="0052256A"/>
    <w:rsid w:val="00545AC0"/>
    <w:rsid w:val="005518AE"/>
    <w:rsid w:val="00562661"/>
    <w:rsid w:val="00570020"/>
    <w:rsid w:val="00585529"/>
    <w:rsid w:val="005A41DC"/>
    <w:rsid w:val="005D35D1"/>
    <w:rsid w:val="005E08C5"/>
    <w:rsid w:val="005F30B7"/>
    <w:rsid w:val="006045C9"/>
    <w:rsid w:val="00620E96"/>
    <w:rsid w:val="00632222"/>
    <w:rsid w:val="00644210"/>
    <w:rsid w:val="00663593"/>
    <w:rsid w:val="00680FD6"/>
    <w:rsid w:val="0068312B"/>
    <w:rsid w:val="006B7434"/>
    <w:rsid w:val="006E6DE3"/>
    <w:rsid w:val="006F234E"/>
    <w:rsid w:val="006F668B"/>
    <w:rsid w:val="00734ABD"/>
    <w:rsid w:val="007402F2"/>
    <w:rsid w:val="00744264"/>
    <w:rsid w:val="00757EAB"/>
    <w:rsid w:val="00760F3C"/>
    <w:rsid w:val="007B7F12"/>
    <w:rsid w:val="007D28B5"/>
    <w:rsid w:val="00802F00"/>
    <w:rsid w:val="0080610B"/>
    <w:rsid w:val="008151A0"/>
    <w:rsid w:val="00823239"/>
    <w:rsid w:val="00847B99"/>
    <w:rsid w:val="00860579"/>
    <w:rsid w:val="008A14A9"/>
    <w:rsid w:val="008B0EAB"/>
    <w:rsid w:val="008B4D22"/>
    <w:rsid w:val="008C0F5D"/>
    <w:rsid w:val="008C73DE"/>
    <w:rsid w:val="008D1E5C"/>
    <w:rsid w:val="008D3453"/>
    <w:rsid w:val="008D3D81"/>
    <w:rsid w:val="008F7426"/>
    <w:rsid w:val="0091329B"/>
    <w:rsid w:val="00914244"/>
    <w:rsid w:val="00914A42"/>
    <w:rsid w:val="009208D9"/>
    <w:rsid w:val="00934499"/>
    <w:rsid w:val="009429DA"/>
    <w:rsid w:val="0095575B"/>
    <w:rsid w:val="009732BF"/>
    <w:rsid w:val="009B7EA6"/>
    <w:rsid w:val="009C129A"/>
    <w:rsid w:val="009D7410"/>
    <w:rsid w:val="009E568D"/>
    <w:rsid w:val="00A05C46"/>
    <w:rsid w:val="00A1144F"/>
    <w:rsid w:val="00A215B2"/>
    <w:rsid w:val="00A4061B"/>
    <w:rsid w:val="00A4619C"/>
    <w:rsid w:val="00A46758"/>
    <w:rsid w:val="00A509C8"/>
    <w:rsid w:val="00A52F75"/>
    <w:rsid w:val="00A832BB"/>
    <w:rsid w:val="00A87485"/>
    <w:rsid w:val="00AA1C20"/>
    <w:rsid w:val="00AB0475"/>
    <w:rsid w:val="00AC0D4C"/>
    <w:rsid w:val="00AC1A2E"/>
    <w:rsid w:val="00AE25E6"/>
    <w:rsid w:val="00AE3789"/>
    <w:rsid w:val="00AE6C7E"/>
    <w:rsid w:val="00B01735"/>
    <w:rsid w:val="00B035EE"/>
    <w:rsid w:val="00B05ABF"/>
    <w:rsid w:val="00B10C99"/>
    <w:rsid w:val="00B25BB9"/>
    <w:rsid w:val="00B264AF"/>
    <w:rsid w:val="00B40238"/>
    <w:rsid w:val="00B43317"/>
    <w:rsid w:val="00B443AC"/>
    <w:rsid w:val="00B5058B"/>
    <w:rsid w:val="00B540F0"/>
    <w:rsid w:val="00B826FE"/>
    <w:rsid w:val="00B84CE8"/>
    <w:rsid w:val="00B85244"/>
    <w:rsid w:val="00B9315D"/>
    <w:rsid w:val="00B96454"/>
    <w:rsid w:val="00BA730A"/>
    <w:rsid w:val="00BA7A48"/>
    <w:rsid w:val="00BB06C8"/>
    <w:rsid w:val="00BC7000"/>
    <w:rsid w:val="00BC7861"/>
    <w:rsid w:val="00BD513C"/>
    <w:rsid w:val="00BD5AF3"/>
    <w:rsid w:val="00BD5DD4"/>
    <w:rsid w:val="00BE0355"/>
    <w:rsid w:val="00BF127B"/>
    <w:rsid w:val="00BF44AA"/>
    <w:rsid w:val="00C0400B"/>
    <w:rsid w:val="00C048F6"/>
    <w:rsid w:val="00C12EFB"/>
    <w:rsid w:val="00C13822"/>
    <w:rsid w:val="00C15D52"/>
    <w:rsid w:val="00C27055"/>
    <w:rsid w:val="00C338E8"/>
    <w:rsid w:val="00C46AC7"/>
    <w:rsid w:val="00C52CE8"/>
    <w:rsid w:val="00C6496E"/>
    <w:rsid w:val="00C70B69"/>
    <w:rsid w:val="00C72C4D"/>
    <w:rsid w:val="00C82CE5"/>
    <w:rsid w:val="00C83C49"/>
    <w:rsid w:val="00C84053"/>
    <w:rsid w:val="00CB0F09"/>
    <w:rsid w:val="00CB15A5"/>
    <w:rsid w:val="00CB66A4"/>
    <w:rsid w:val="00CC33EC"/>
    <w:rsid w:val="00CC4CB5"/>
    <w:rsid w:val="00CC619E"/>
    <w:rsid w:val="00D002CA"/>
    <w:rsid w:val="00D00EA5"/>
    <w:rsid w:val="00D41DF7"/>
    <w:rsid w:val="00D475C4"/>
    <w:rsid w:val="00D6795A"/>
    <w:rsid w:val="00DB6785"/>
    <w:rsid w:val="00DD53B7"/>
    <w:rsid w:val="00DE1FB1"/>
    <w:rsid w:val="00DE30DF"/>
    <w:rsid w:val="00DE3F5B"/>
    <w:rsid w:val="00DE4472"/>
    <w:rsid w:val="00DE71A3"/>
    <w:rsid w:val="00DE7684"/>
    <w:rsid w:val="00DF4D67"/>
    <w:rsid w:val="00E03975"/>
    <w:rsid w:val="00E15367"/>
    <w:rsid w:val="00E46755"/>
    <w:rsid w:val="00E500CF"/>
    <w:rsid w:val="00E52742"/>
    <w:rsid w:val="00E821AF"/>
    <w:rsid w:val="00E90A07"/>
    <w:rsid w:val="00EA5E21"/>
    <w:rsid w:val="00EE12AF"/>
    <w:rsid w:val="00EE14F9"/>
    <w:rsid w:val="00EE45CB"/>
    <w:rsid w:val="00EF1E7D"/>
    <w:rsid w:val="00F141D3"/>
    <w:rsid w:val="00F1600D"/>
    <w:rsid w:val="00F204F1"/>
    <w:rsid w:val="00F31D5D"/>
    <w:rsid w:val="00F335C9"/>
    <w:rsid w:val="00F35415"/>
    <w:rsid w:val="00F67DF9"/>
    <w:rsid w:val="00F7595B"/>
    <w:rsid w:val="00F77C8E"/>
    <w:rsid w:val="00FA5905"/>
    <w:rsid w:val="00FB30F7"/>
    <w:rsid w:val="00FB64D6"/>
    <w:rsid w:val="00FE283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1549607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7792E-51C7-4AF3-848C-248924201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1</Pages>
  <Words>121</Words>
  <Characters>696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52</cp:revision>
  <cp:lastPrinted>2021-07-02T09:19:00Z</cp:lastPrinted>
  <dcterms:created xsi:type="dcterms:W3CDTF">2021-07-05T12:53:00Z</dcterms:created>
  <dcterms:modified xsi:type="dcterms:W3CDTF">2021-08-24T06:41:00Z</dcterms:modified>
</cp:coreProperties>
</file>